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2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化工材料分析与技术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-38735</wp:posOffset>
            </wp:positionV>
            <wp:extent cx="1870075" cy="359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开发权威机构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www.zhedatech.com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委 托 测 试 登 记 表</w:t>
      </w:r>
    </w:p>
    <w:p>
      <w:pPr>
        <w:sectPr>
          <w:pgSz w:w="11900" w:h="16838" w:orient="portrait"/>
          <w:cols w:equalWidth="0" w:num="1">
            <w:col w:w="10360"/>
          </w:cols>
          <w:pgMar w:left="740" w:top="637" w:right="806" w:bottom="34" w:gutter="0" w:footer="0" w:header="0"/>
        </w:sectPr>
      </w:pP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1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编号：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255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/>
          <w:sz w:val="19"/>
          <w:szCs w:val="19"/>
          <w:color w:val="auto"/>
        </w:rPr>
        <w:t xml:space="preserve"> 创新券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-5930900</wp:posOffset>
            </wp:positionH>
            <wp:positionV relativeFrom="paragraph">
              <wp:posOffset>33655</wp:posOffset>
            </wp:positionV>
            <wp:extent cx="6576060" cy="8489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48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20" w:space="720"/>
            <w:col w:w="1020"/>
          </w:cols>
          <w:pgMar w:left="740" w:top="637" w:right="806" w:bottom="34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委托方名称：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报告方名称：</w:t>
            </w: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联络人：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  <w:w w:val="99"/>
              </w:rPr>
              <w:t>微信/QQ: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电话：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right"/>
              <w:ind w:right="3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电邮：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委托方地址：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12"/>
        </w:trPr>
        <w:tc>
          <w:tcPr>
            <w:tcW w:w="142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C2D69B"/>
              <w:right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2D69B"/>
              <w:right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C2D69B"/>
            </w:tcBorders>
            <w:gridSpan w:val="2"/>
            <w:shd w:val="clear" w:color="auto" w:fill="C2D69B"/>
          </w:tcPr>
          <w:p>
            <w:pPr>
              <w:jc w:val="right"/>
              <w:ind w:right="73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样品信息</w:t>
            </w:r>
          </w:p>
        </w:tc>
        <w:tc>
          <w:tcPr>
            <w:tcW w:w="520" w:type="dxa"/>
            <w:vAlign w:val="bottom"/>
            <w:tcBorders>
              <w:bottom w:val="single" w:sz="8" w:color="C2D69B"/>
              <w:right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C2D69B"/>
              <w:right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C2D69B"/>
            </w:tcBorders>
            <w:shd w:val="clear" w:color="auto" w:fill="C2D69B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样品危险性：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无危险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易燃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ind w:left="5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易爆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6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毒性</w:t>
            </w:r>
          </w:p>
        </w:tc>
        <w:tc>
          <w:tcPr>
            <w:tcW w:w="6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腐蚀性</w:t>
            </w: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刺激性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放射性</w:t>
            </w:r>
          </w:p>
        </w:tc>
      </w:tr>
      <w:tr>
        <w:trPr>
          <w:trHeight w:val="69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样品名称：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规格/型号：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8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  <w:w w:val="97"/>
              </w:rPr>
              <w:t>样品数量：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3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样品用途：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2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样品可能成分：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样品测试要求：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其他特殊要求：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66"/>
        </w:trPr>
        <w:tc>
          <w:tcPr>
            <w:tcW w:w="14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样品保留情况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：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2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由受托方处理</w:t>
            </w:r>
          </w:p>
        </w:tc>
        <w:tc>
          <w:tcPr>
            <w:tcW w:w="2980" w:type="dxa"/>
            <w:vAlign w:val="bottom"/>
            <w:gridSpan w:val="4"/>
          </w:tcPr>
          <w:p>
            <w:pPr>
              <w:jc w:val="right"/>
              <w:ind w:right="7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返回委托方（快递费到付）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980" w:type="dxa"/>
            <w:vAlign w:val="bottom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存放要求: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常温（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℃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-30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℃）</w:t>
            </w:r>
          </w:p>
        </w:tc>
        <w:tc>
          <w:tcPr>
            <w:tcW w:w="1860" w:type="dxa"/>
            <w:vAlign w:val="bottom"/>
          </w:tcPr>
          <w:p>
            <w:pPr>
              <w:ind w:left="2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冷藏（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2-10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℃）</w:t>
            </w:r>
          </w:p>
        </w:tc>
        <w:tc>
          <w:tcPr>
            <w:tcW w:w="1840" w:type="dxa"/>
            <w:vAlign w:val="bottom"/>
          </w:tcPr>
          <w:p>
            <w:pPr>
              <w:ind w:left="3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冷冻（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-20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℃）</w:t>
            </w:r>
          </w:p>
        </w:tc>
        <w:tc>
          <w:tcPr>
            <w:tcW w:w="1580" w:type="dxa"/>
            <w:vAlign w:val="bottom"/>
          </w:tcPr>
          <w:p>
            <w:pPr>
              <w:ind w:left="3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遮光或避光</w:t>
            </w:r>
          </w:p>
        </w:tc>
        <w:tc>
          <w:tcPr>
            <w:tcW w:w="1200" w:type="dxa"/>
            <w:vAlign w:val="bottom"/>
          </w:tcPr>
          <w:p>
            <w:pPr>
              <w:ind w:left="3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密闭或密封</w:t>
            </w:r>
          </w:p>
        </w:tc>
      </w:tr>
    </w:tbl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服务信息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服务项目:</w:t>
            </w:r>
          </w:p>
        </w:tc>
        <w:tc>
          <w:tcPr>
            <w:tcW w:w="146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单项检测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6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单一有效成分</w:t>
            </w:r>
          </w:p>
        </w:tc>
        <w:tc>
          <w:tcPr>
            <w:tcW w:w="160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有效成分定性</w:t>
            </w:r>
          </w:p>
        </w:tc>
        <w:tc>
          <w:tcPr>
            <w:tcW w:w="3560" w:type="dxa"/>
            <w:vAlign w:val="bottom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有效成分定量</w:t>
            </w:r>
          </w:p>
        </w:tc>
      </w:tr>
      <w:tr>
        <w:trPr>
          <w:trHeight w:val="422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全成分分析定性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6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全成分分析定量</w:t>
            </w:r>
          </w:p>
        </w:tc>
        <w:tc>
          <w:tcPr>
            <w:tcW w:w="1600" w:type="dxa"/>
            <w:vAlign w:val="bottom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深度分析</w:t>
            </w:r>
          </w:p>
        </w:tc>
        <w:tc>
          <w:tcPr>
            <w:tcW w:w="3560" w:type="dxa"/>
            <w:vAlign w:val="bottom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配方还原</w:t>
            </w:r>
          </w:p>
        </w:tc>
      </w:tr>
      <w:tr>
        <w:trPr>
          <w:trHeight w:val="71"/>
        </w:trPr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39"/>
        </w:trPr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检测方法:</w:t>
            </w:r>
          </w:p>
        </w:tc>
        <w:tc>
          <w:tcPr>
            <w:tcW w:w="2540" w:type="dxa"/>
            <w:vAlign w:val="bottom"/>
            <w:gridSpan w:val="2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由受托方选取合适方法</w:t>
            </w:r>
          </w:p>
        </w:tc>
        <w:tc>
          <w:tcPr>
            <w:tcW w:w="152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客户指定方法：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"/>
        </w:trPr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39"/>
        </w:trPr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服务类型:</w:t>
            </w:r>
          </w:p>
        </w:tc>
        <w:tc>
          <w:tcPr>
            <w:tcW w:w="146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常规服务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加急服务（加收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服务费）</w:t>
            </w:r>
          </w:p>
        </w:tc>
        <w:tc>
          <w:tcPr>
            <w:tcW w:w="5160" w:type="dxa"/>
            <w:vAlign w:val="bottom"/>
            <w:gridSpan w:val="2"/>
          </w:tcPr>
          <w:p>
            <w:pPr>
              <w:ind w:left="5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特急服务（加收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100%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服务</w:t>
            </w:r>
          </w:p>
        </w:tc>
      </w:tr>
      <w:tr>
        <w:trPr>
          <w:trHeight w:val="70"/>
        </w:trPr>
        <w:tc>
          <w:tcPr>
            <w:tcW w:w="2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39"/>
        </w:trPr>
        <w:tc>
          <w:tcPr>
            <w:tcW w:w="2600" w:type="dxa"/>
            <w:vAlign w:val="bottom"/>
            <w:gridSpan w:val="3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报告份数:一式_____份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按样品出具</w:t>
            </w:r>
          </w:p>
        </w:tc>
        <w:tc>
          <w:tcPr>
            <w:tcW w:w="1520" w:type="dxa"/>
            <w:vAlign w:val="bottom"/>
          </w:tcPr>
          <w:p>
            <w:pPr>
              <w:ind w:left="6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合并出具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"/>
        </w:trPr>
        <w:tc>
          <w:tcPr>
            <w:tcW w:w="2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80"/>
        </w:trPr>
        <w:tc>
          <w:tcPr>
            <w:tcW w:w="2600" w:type="dxa"/>
            <w:vAlign w:val="bottom"/>
            <w:gridSpan w:val="3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检测费用(服务方填写):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0"/>
        </w:trPr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32"/>
        </w:trPr>
        <w:tc>
          <w:tcPr>
            <w:tcW w:w="114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注意事项：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4"/>
        </w:trPr>
        <w:tc>
          <w:tcPr>
            <w:tcW w:w="34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</w:rPr>
              <w:t>1.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送样时需标记样品名称。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9"/>
        </w:trPr>
        <w:tc>
          <w:tcPr>
            <w:tcW w:w="340" w:type="dxa"/>
            <w:vAlign w:val="bottom"/>
          </w:tcPr>
          <w:p>
            <w:pPr>
              <w:ind w:left="1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</w:rPr>
              <w:t>2.</w:t>
            </w:r>
          </w:p>
        </w:tc>
        <w:tc>
          <w:tcPr>
            <w:tcW w:w="10020" w:type="dxa"/>
            <w:vAlign w:val="bottom"/>
            <w:gridSpan w:val="6"/>
          </w:tcPr>
          <w:p>
            <w:pPr>
              <w:ind w:left="4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8"/>
              </w:rPr>
              <w:t>为了分析的准确性、高效性，充分满足委托方要求，请委托方尽可能提供有关委托项目的必要信息，如样品用途，可能成分等，</w:t>
            </w: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20" w:right="120"/>
        <w:spacing w:after="0" w:line="18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以便减小测试误差和缩短测试时间。对由于委托方提供的样品资料、实物、信息不真实等原因而造成的一切后果，受托方均不负任何责任。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220" w:type="dxa"/>
            <w:vAlign w:val="bottom"/>
          </w:tcPr>
          <w:p>
            <w:pPr>
              <w:jc w:val="right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  <w:w w:val="88"/>
              </w:rPr>
              <w:t>3.</w:t>
            </w:r>
          </w:p>
        </w:tc>
        <w:tc>
          <w:tcPr>
            <w:tcW w:w="9900" w:type="dxa"/>
            <w:vAlign w:val="bottom"/>
          </w:tcPr>
          <w:p>
            <w:pPr>
              <w:ind w:left="4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受托方对委托方信息和测试结果严格保密。</w:t>
            </w:r>
          </w:p>
        </w:tc>
      </w:tr>
      <w:tr>
        <w:trPr>
          <w:trHeight w:val="202"/>
        </w:trPr>
        <w:tc>
          <w:tcPr>
            <w:tcW w:w="220" w:type="dxa"/>
            <w:vAlign w:val="bottom"/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  <w:w w:val="88"/>
              </w:rPr>
              <w:t>4.</w:t>
            </w:r>
          </w:p>
        </w:tc>
        <w:tc>
          <w:tcPr>
            <w:tcW w:w="9900" w:type="dxa"/>
            <w:vAlign w:val="bottom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样品剖析不同于产品开发和生产，受托方只对本次收到样品的测试结果负责，检测结果仅反映对该样品的评价，不反映对被抽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120" w:right="120"/>
        <w:spacing w:after="0" w:line="18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取样品的同批产品的评价。受托方不负责其他任何间接或衍生性的损失，包括但不限于业务损失、利润损失、声誉损失、产品索赔和召回的成本，敬请理解。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20" w:type="dxa"/>
            <w:vAlign w:val="bottom"/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  <w:w w:val="88"/>
              </w:rPr>
              <w:t>5.</w:t>
            </w:r>
          </w:p>
        </w:tc>
        <w:tc>
          <w:tcPr>
            <w:tcW w:w="8680" w:type="dxa"/>
            <w:vAlign w:val="bottom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生产和研发的原料、机械、工艺、人员、环境等影响因素众多，因此不能仅凭检测结果进行操作，敬请理解。</w:t>
            </w:r>
          </w:p>
        </w:tc>
      </w:tr>
      <w:tr>
        <w:trPr>
          <w:trHeight w:val="199"/>
        </w:trPr>
        <w:tc>
          <w:tcPr>
            <w:tcW w:w="220" w:type="dxa"/>
            <w:vAlign w:val="bottom"/>
          </w:tcPr>
          <w:p>
            <w:pPr>
              <w:jc w:val="right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  <w:w w:val="88"/>
              </w:rPr>
              <w:t>6.</w:t>
            </w:r>
          </w:p>
        </w:tc>
        <w:tc>
          <w:tcPr>
            <w:tcW w:w="8680" w:type="dxa"/>
            <w:vAlign w:val="bottom"/>
          </w:tcPr>
          <w:p>
            <w:pPr>
              <w:ind w:left="4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递送的测试样品，受托方一般不予保存，样品如需留存请事先沟通说明。</w:t>
            </w:r>
          </w:p>
        </w:tc>
      </w:tr>
      <w:tr>
        <w:trPr>
          <w:trHeight w:val="230"/>
        </w:trPr>
        <w:tc>
          <w:tcPr>
            <w:tcW w:w="220" w:type="dxa"/>
            <w:vAlign w:val="bottom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18"/>
                <w:szCs w:val="18"/>
                <w:color w:val="auto"/>
                <w:w w:val="88"/>
              </w:rPr>
              <w:t>7.</w:t>
            </w:r>
          </w:p>
        </w:tc>
        <w:tc>
          <w:tcPr>
            <w:tcW w:w="8680" w:type="dxa"/>
            <w:vAlign w:val="bottom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委托方如对测试结果有异议，应在报告签发后十个工作日内提出。逾期不再受理。</w:t>
            </w: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320" w:type="dxa"/>
            <w:vAlign w:val="bottom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汇款信息：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200" w:type="dxa"/>
            <w:vAlign w:val="bottom"/>
            <w:gridSpan w:val="4"/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开户名称：杭州柘大飞秒检测技术有限公司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5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6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微信扫码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1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支付宝扫码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5200" w:type="dxa"/>
            <w:vAlign w:val="bottom"/>
            <w:gridSpan w:val="4"/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开户行：中国农业银行杭州浙大支行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620" w:type="dxa"/>
            <w:vAlign w:val="bottom"/>
            <w:gridSpan w:val="3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b w:val="1"/>
                <w:bCs w:val="1"/>
                <w:color w:val="auto"/>
              </w:rPr>
              <w:t>账号：19042501040009612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32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8"/>
              </w:rPr>
              <w:t>委托方签字：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受托方代表签字：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日期：</w:t>
            </w:r>
          </w:p>
        </w:tc>
        <w:tc>
          <w:tcPr>
            <w:tcW w:w="5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年</w:t>
            </w:r>
          </w:p>
        </w:tc>
        <w:tc>
          <w:tcPr>
            <w:tcW w:w="800" w:type="dxa"/>
            <w:vAlign w:val="bottom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月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日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日期：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年</w:t>
            </w:r>
          </w:p>
        </w:tc>
        <w:tc>
          <w:tcPr>
            <w:tcW w:w="820" w:type="dxa"/>
            <w:vAlign w:val="bottom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月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0360"/>
          </w:cols>
          <w:pgMar w:left="740" w:top="637" w:right="806" w:bottom="34" w:gutter="0" w:footer="0" w:header="0"/>
          <w:type w:val="continuous"/>
        </w:sectPr>
      </w:pP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120"/>
        <w:spacing w:after="0" w:line="240" w:lineRule="exact"/>
        <w:tabs>
          <w:tab w:leader="none" w:pos="2940" w:val="left"/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电话：0571-87679316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b w:val="1"/>
          <w:bCs w:val="1"/>
          <w:color w:val="auto"/>
        </w:rPr>
        <w:t>传真：0571-87359462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b w:val="1"/>
          <w:bCs w:val="1"/>
          <w:color w:val="auto"/>
        </w:rPr>
        <w:t>通讯地址：杭州市西湖区西溪路 525 号 B 座 209 室</w:t>
      </w:r>
    </w:p>
    <w:sectPr>
      <w:pgSz w:w="11900" w:h="16838" w:orient="portrait"/>
      <w:cols w:equalWidth="0" w:num="1">
        <w:col w:w="10360"/>
      </w:cols>
      <w:pgMar w:left="740" w:top="637" w:right="806" w:bottom="3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2017-09-19T10:34:13Z</dcterms:created>
  <dcterms:modified xsi:type="dcterms:W3CDTF">2017-09-19T10:34:13Z</dcterms:modified>
</cp:coreProperties>
</file>